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Totam eius nisi ab</w:t>
      </w:r>
    </w:p>
    <w:p>
      <w:r>
        <w:t>Ut commodi porro exercitationem impedit reiciendis recusandae tenetur. Odio aut facere asperiores voluptate minima. Ab quo illum beatae minima aspernatur.</w:t>
      </w:r>
    </w:p>
    <w:p>
      <w:pPr>
        <w:pStyle w:val="Heading1"/>
      </w:pPr>
      <w:r>
        <w:t>Quod labore ex quasi</w:t>
      </w:r>
    </w:p>
    <w:p>
      <w:r>
        <w:t>Voluptatum molestias odit ad incidunt cumque incidunt. Dicta asperiores saepe minus exercitationem nulla quibusdam. Distinctio qui id quasi.</w:t>
        <w:br/>
        <w:t>Cumque porro soluta magni. Id ratione quaerat veritatis ab sed. Assumenda beatae reprehenderit odit inventore tempora totam eaque totam. Neque pariatur eos dolorem eveniet distinctio modi.</w:t>
        <w:br/>
        <w:t>Atque fuga ut fuga. Repudiandae enim maiores laboriosam quam cupiditate laborum doloribus nisi. Molestias aliquid quia occaecati ipsam aspernatur optio corporis. Non occaecati excepturi dolore est officia perspiciatis.</w:t>
        <w:br/>
        <w:t>Iure voluptas id natus. Modi magni dignissimos suscipit distinctio voluptate dolorem ullam. Autem deserunt quam dolorum dolorem libero illum.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