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Iure ipsum amet possimus</w:t>
      </w:r>
    </w:p>
    <w:p>
      <w:r>
        <w:t>In placeat a numquam sed voluptatibus asperiores qui. Quia rerum doloremque natus atque qui laudantium porro. Cupiditate repellendus magni sit molestiae ab.</w:t>
        <w:br/>
        <w:t>Officiis sint totam excepturi earum nostrum quo. Nostrum magni alias quasi quidem qui eos.</w:t>
        <w:br/>
        <w:t>Optio vel magnam autem. Libero quis accusantium assumenda amet qui sequi. Deleniti sapiente assumenda aliquid voluptatibus.</w:t>
        <w:br/>
        <w:t>Ipsum suscipit voluptate accusantium praesentium sunt consectetur architecto. Ipsam adipisci alias dolore doloribus accusantium corporis. Quae quibusdam quaerat adipisci odio id atque. Fuga laboriosam sed nesciunt molestiae inventore sit ipsum.</w:t>
      </w:r>
    </w:p>
    <w:p>
      <w:pPr>
        <w:pStyle w:val="Heading1"/>
      </w:pPr>
      <w:r>
        <w:t>Doloribus in unde neque</w:t>
      </w:r>
    </w:p>
    <w:p>
      <w:r>
        <w:t>Expedita alias ad quia dignissimos magnam. Molestias rerum assumenda tenetur nostrum quibusdam odio debitis. Explicabo quia dolor voluptate nesciunt. Possimus nulla officiis corporis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