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Rerum quis tempora ea vero</w:t>
      </w:r>
    </w:p>
    <w:p>
      <w:r>
        <w:t>Ipsa commodi commodi sed. Consectetur sint similique perferendis minus minus fugit excepturi. Voluptatum vero aperiam maiores officia error. Incidunt incidunt veritatis velit.</w:t>
      </w:r>
    </w:p>
    <w:p>
      <w:pPr>
        <w:pStyle w:val="Heading1"/>
      </w:pPr>
      <w:r>
        <w:t>Dolore incidunt quae beatae</w:t>
      </w:r>
    </w:p>
    <w:p>
      <w:r>
        <w:t>Praesentium officiis itaque corrupti dicta occaecati. Recusandae architecto itaque odit nihil. Deleniti sed explicabo architecto dolore et 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