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 atque maxime quasi</w:t>
      </w:r>
    </w:p>
    <w:p>
      <w:r>
        <w:t>Quos ullam quidem culpa suscipit aut. Expedita distinctio ipsa officiis commodi possimus dolorum deserunt occaecati. Maxime deserunt ipsam atque non eos iste. Placeat eaque aspernatur maiores harum corporis fuga aut doloremque.</w:t>
        <w:br/>
        <w:t>Sint debitis laborum corrupti harum eaque atque sed. Esse earum quia esse aliquid dolores aliquam occaecati. Laboriosam ex rerum odio pariatur. Ratione amet laboriosam veritatis quas nostrum labore officia.</w:t>
        <w:br/>
        <w:t>Ad nihil sequi doloremque quia minima minima culpa. Praesentium voluptate voluptatibus tempora et earum a. Ullam vitae beatae eaque. Ipsam id corporis dolores voluptatibus.</w:t>
      </w:r>
    </w:p>
    <w:p>
      <w:pPr>
        <w:pStyle w:val="Heading1"/>
      </w:pPr>
      <w:r>
        <w:t>Officia omnis ex cupiditate</w:t>
      </w:r>
    </w:p>
    <w:p>
      <w:r>
        <w:t>Veritatis repellat similique voluptates dolore ratione velit ex id. Rerum sit in soluta vel repellendus sint.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