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Cumque esse laboriosam porro</w:t>
      </w:r>
    </w:p>
    <w:p>
      <w:r>
        <w:t>Quos dolor itaque quae modi. A velit deleniti veniam tempora excepturi cumque. Earum nulla saepe laboriosam voluptates commodi numquam quidem quod. Minus necessitatibus id odit mollitia asperiores perspiciatis.</w:t>
        <w:br/>
        <w:t>Velit ratione harum earum quos doloremque. Deleniti eveniet dignissimos quia magni nihil molestiae cum. Fuga corporis totam accusamus a.</w:t>
      </w:r>
    </w:p>
    <w:p>
      <w:pPr>
        <w:pStyle w:val="Heading1"/>
      </w:pPr>
      <w:r>
        <w:t>Id laborum ullam repellendus</w:t>
      </w:r>
    </w:p>
    <w:p>
      <w:r>
        <w:t>Non animi velit nesciunt tempora voluptate unde. Nam architecto veniam vitae vel ipsum quia dolores fugiat. Accusantium odit non molestias necessitatibus maxime doloribus.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