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 alias optio temporibus</w:t>
      </w:r>
    </w:p>
    <w:p>
      <w:r>
        <w:t>Odit odio molestiae iure deserunt non sequi. Consequuntur beatae voluptatem in perferendis. Dolorum ratione natus possimus aut.</w:t>
      </w:r>
    </w:p>
    <w:p>
      <w:pPr>
        <w:pStyle w:val="Heading1"/>
      </w:pPr>
      <w:r>
        <w:t>Rerum possimus rem deserunt</w:t>
      </w:r>
    </w:p>
    <w:p>
      <w:r>
        <w:t>Esse distinctio nesciunt sint corrupti. Ipsam nisi quam ea recusandae veniam laborum. Tempore quam maiores nulla magnam voluptatum exercitationem. Debitis iure facere accusantium eum consectetur quasi.</w:t>
        <w:br/>
        <w:t>Quos accusamus dicta corrupti vero nulla. Beatae nemo blanditiis in fugit quisquam suscipit. Beatae corrupti at cumque qui dolor sequi odit. Cupiditate quibusdam autem blanditiis autem id incidunt.</w:t>
        <w:br/>
        <w:t>Ipsa cupiditate dicta nostrum iste. Deleniti et at repudiandae at ratione. Nam odit delectus rem vel asperiores tenetur consequuntur. Commodi optio voluptatum omnis perspiciatis alias accusantium culpa aut.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