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Nobis vitae totam cumque</w:t>
      </w:r>
    </w:p>
    <w:p>
      <w:r>
        <w:t>Ipsa magnam magnam commodi quisquam commodi minus. Provident explicabo enim officiis error vitae consequatur necessitatibus. Est tempore veritatis beatae iure labore.</w:t>
      </w:r>
    </w:p>
    <w:p>
      <w:pPr>
        <w:pStyle w:val="Heading1"/>
      </w:pPr>
      <w:r>
        <w:t>Animi sequi dolore saepe ut</w:t>
      </w:r>
    </w:p>
    <w:p>
      <w:r>
        <w:t>Quaerat accusamus quia iure ipsam. Perferendis dolores quia perspiciatis esse praesentium consequuntur assumenda. Eaque distinctio nostrum in.</w:t>
        <w:br/>
        <w:t>Eveniet qui facere distinctio autem cumque. Vero odit recusandae saepe deserunt eveniet accusamus minima facilis. Ipsum minima incidunt reiciendis pariatur. Iusto quisquam velit nisi. Temporibus culpa iusto accusamus doloribus eius perferendis voluptatum.</w:t>
        <w:br/>
        <w:t>Voluptatem dicta reiciendis ratione quod modi. Ratione voluptate at quae suscipit incidunt corporis ipsum officiis. A exercitationem adipisci accusantium maiores aperiam velit.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