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Quos eaque similique vitae</w:t>
      </w:r>
    </w:p>
    <w:p>
      <w:r>
        <w:t>Voluptatem et nisi perspiciatis. Quae saepe maiores similique doloremque. Architecto dolor expedita perferendis id architecto natus amet voluptas.</w:t>
      </w:r>
    </w:p>
    <w:p>
      <w:pPr>
        <w:pStyle w:val="Heading1"/>
      </w:pPr>
      <w:r>
        <w:t>Totam sunt blanditiis ad</w:t>
      </w:r>
    </w:p>
    <w:p>
      <w:r>
        <w:t>Ad facere maiores possimus nihil quas eaque. Quasi magnam quibusdam quas. Occaecati voluptatum a quas qui officiis cum. Accusantium beatae sapiente blanditiis dolorum. Odit id quo illo asperiores officiis quisquam rem.</w:t>
        <w:br/>
        <w:t>Eos neque voluptatibus non quidem hic. Itaque suscipit similique animi. Maxime quisquam animi distinctio hic. Quam vero architecto optio ea.</w:t>
        <w:br/>
        <w:t>Illo corporis doloribus fugiat doloribus nesciunt animi. Officiis nam velit ipsum ut explicabo.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