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fugit sed facilis atque</w:t>
      </w:r>
    </w:p>
    <w:p>
      <w:r>
        <w:t>Saepe quis nisi vitae quis nesciunt. Ad incidunt at unde quam quam sit repudiandae. Optio soluta doloribus odit. Porro tempore reiciendis ratione earum nihil libero laborum.</w:t>
      </w:r>
    </w:p>
    <w:p>
      <w:pPr>
        <w:pStyle w:val="Heading1"/>
      </w:pPr>
      <w:r>
        <w:t>Ad optio eveniet quasi atque</w:t>
      </w:r>
    </w:p>
    <w:p>
      <w:r>
        <w:t>Voluptatem laudantium deserunt expedita explicabo. Nihil earum tempore accusamus dicta pariatur optio explicabo. Laboriosam praesentium fuga culpa eaque praesentium dignissimos magnam voluptatem. Tempore sunt ad illum ad dicta.</w:t>
        <w:br/>
        <w:t>Dolore maiores rem ducimus impedit voluptate. Maxime quo maiores delectus excepturi perspiciatis aperiam modi. Ipsa animi dolorem saepe illo necessitatibus. Deserunt libero commodi excepturi fugiat.</w:t>
        <w:br/>
        <w:t>Laborum quia modi quasi laudantium sunt ipsa minus. Pariatur occaecati ratione accusamus autem ipsa adipisci magni. Rem facere aperiam reiciendis est perferendis enim nesciunt.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