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Rerum numquam in in quis</w:t>
      </w:r>
    </w:p>
    <w:p>
      <w:r>
        <w:t>Sed fuga asperiores odit praesentium perferendis. Aliquid laboriosam unde praesentium magnam sit maxime similique. Cum est suscipit nobis sunt eius.</w:t>
        <w:br/>
        <w:t>Sapiente porro doloremque rem exercitationem. Eos facilis sed velit repudiandae officiis iure. Autem deleniti consequatur commodi vel occaecati voluptatibus. Ratione recusandae praesentium sed modi.</w:t>
      </w:r>
    </w:p>
    <w:p>
      <w:pPr>
        <w:pStyle w:val="Heading1"/>
      </w:pPr>
      <w:r>
        <w:t>Corrupti ipsam eum quasi</w:t>
      </w:r>
    </w:p>
    <w:p>
      <w:r>
        <w:t>Commodi voluptas quibusdam sit molestiae nihil rerum ipsam. Est nemo ut quidem dolorum at repellendus illum. Harum culpa sequi aperiam inventore consequatur exercitationem earum. Rem eaque accusamus soluta blanditiis delectus accusantium inventore esse.</w:t>
        <w:br/>
        <w:t>Facilis necessitatibus ea repudiandae facere totam odio. Aspernatur accusantium in alias ex eos sit. Minus illum officia sequi laborum officiis perferendis voluptatem. Vitae enim soluta autem.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