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 necessitatibus ab hic id</w:t>
      </w:r>
    </w:p>
    <w:p>
      <w:r>
        <w:t>Nulla laborum similique porro fugit quibusdam. Incidunt ea ad maxime. Provident consectetur labore totam aspernatur.</w:t>
      </w:r>
    </w:p>
    <w:p>
      <w:pPr>
        <w:pStyle w:val="Heading1"/>
      </w:pPr>
      <w:r>
        <w:t>Voluptas nam totam laborum</w:t>
      </w:r>
    </w:p>
    <w:p>
      <w:r>
        <w:t>Fuga porro deleniti dolor corrupti magni est dolorum sint. Ipsam consequuntur distinctio sapiente quod excepturi eos. Cum ea pariatur facilis unde perferendis omnis. Laboriosam odio nesciunt dicta dolor nam.</w:t>
        <w:br/>
        <w:t>Numquam facere praesentium illo aspernatur. Impedit sed eos quod reiciendis debitis sapiente molestias. Voluptatum quaerat excepturi harum. Doloremque assumenda molestiae tempore totam illum.</w:t>
        <w:br/>
        <w:t>Eos sapiente reprehenderit commodi minima suscipit ea. Asperiores adipisci incidunt reiciendis eos. Voluptate reprehenderit harum quaerat sapiente.</w:t>
        <w:br/>
        <w:t>Quod facere minima nobis sint labore suscipit beatae. Deserunt at accusamus accusamus doloribus fugit facilis veritatis.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