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Sint sint nulla porro ipsum</w:t>
      </w:r>
    </w:p>
    <w:p>
      <w:r>
        <w:t>Enim corrupti saepe quae commodi inventore. Nihil iste quos debitis atque amet quam aperiam explicabo.</w:t>
      </w:r>
    </w:p>
    <w:p>
      <w:pPr>
        <w:pStyle w:val="Heading1"/>
      </w:pPr>
      <w:r>
        <w:t>Ipsam at quas similique</w:t>
      </w:r>
    </w:p>
    <w:p>
      <w:r>
        <w:t>Ducimus cum aliquam cum iure eveniet quam quod. Dolorem ratione deserunt earum tempore quasi dolorem et. Accusantium dolorem facere maxime eum.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