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Illum nulla illo unde sed</w:t>
      </w:r>
    </w:p>
    <w:p>
      <w:r>
        <w:t>Est recusandae corrupti laboriosam occaecati. Optio accusantium dolore recusandae officiis perspiciatis. Aliquid porro suscipit doloribus nemo aspernatur a.</w:t>
      </w:r>
    </w:p>
    <w:p>
      <w:pPr>
        <w:pStyle w:val="Heading1"/>
      </w:pPr>
      <w:r>
        <w:t>Nemo a adipisci nemo eum</w:t>
      </w:r>
    </w:p>
    <w:p>
      <w:r>
        <w:t>Quam exercitationem hic facere eum saepe reiciendis. Possimus quo repellendus eum laborum officiis reiciendis deserunt. Quos est ipsam recusandae iure voluptates ipsum labore. Natus molestiae maiores voluptatum ducimus.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