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Odio temporibus est velit</w:t>
      </w:r>
    </w:p>
    <w:p>
      <w:r>
        <w:t>Delectus distinctio nam at dolore provident sit. Dolorum ratione vel esse quam.</w:t>
      </w:r>
    </w:p>
    <w:p>
      <w:pPr>
        <w:pStyle w:val="Heading1"/>
      </w:pPr>
      <w:r>
        <w:t>Doloremque aliquid eum atque</w:t>
      </w:r>
    </w:p>
    <w:p>
      <w:r>
        <w:t>Quia ut minima fugiat quasi cumque cupiditate vitae. Id harum ipsam distinctio autem. Facere blanditiis assumenda nulla maiores provident officia voluptates sit.</w:t>
        <w:br/>
        <w:t>Occaecati molestias quisquam distinctio cumque. Asperiores explicabo error animi architecto. Ratione odit facere impedit quidem sapiente enim error. Deleniti vitae ratione dolorum enim exercitationem atque.</w:t>
        <w:br/>
        <w:t>Nesciunt fugit sequi enim hic. Odit consectetur impedit fugiat. A totam corporis recusandae enim ratione animi.</w:t>
        <w:br/>
        <w:t>Iusto architecto non error nisi dignissimos adipisci. Sequi qui dignissimos libero nisi deserunt eos. Ullam aliquid iure reprehenderit quidem voluptatibus perspiciatis pariatur.</w:t>
        <w:br/>
        <w:t>Et quos doloremque id hic quisquam. Inventore alias voluptas libero autem.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