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 ut velit omnis error</w:t>
      </w:r>
    </w:p>
    <w:p>
      <w:r>
        <w:t>Laudantium facere explicabo quidem animi. Vitae autem quam veritatis quos. Soluta fugit quaerat assumenda a consequuntur fugiat.</w:t>
        <w:br/>
        <w:t>Voluptatum esse porro earum quisquam laborum rerum. Enim voluptates voluptates laudantium dolorum quo quam architecto cum. Excepturi et similique delectus quidem aliquam. Libero aperiam consequatur quo possimus cum dignissimos.</w:t>
        <w:br/>
        <w:t>Dolores maiores veritatis ab cum. Repudiandae distinctio blanditiis aspernatur. Beatae quisquam est a enim ea porro non. Quasi esse totam vel quos maiores. Veniam fuga sit quibusdam neque sit unde deserunt.</w:t>
      </w:r>
    </w:p>
    <w:p>
      <w:pPr>
        <w:pStyle w:val="Heading1"/>
      </w:pPr>
      <w:r>
        <w:t>Ipsum itaque velit quo</w:t>
      </w:r>
    </w:p>
    <w:p>
      <w:r>
        <w:t>Blanditiis placeat at culpa commodi distinctio veritatis soluta. Aperiam ipsam ab in minus. Eligendi doloremque aperiam eaque vero consequatur labore fugit ratione. Ipsam cum necessitatibus distinctio ut 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