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Error excepturi et iusto</w:t>
      </w:r>
    </w:p>
    <w:p>
      <w:r>
        <w:t>Optio cumque aut praesentium fuga modi cumque ea provident. Ullam provident et quos minus doloribus nostrum rerum ex. Similique fugit rerum voluptate occaecati dolore.</w:t>
      </w:r>
    </w:p>
    <w:p>
      <w:pPr>
        <w:pStyle w:val="Heading1"/>
      </w:pPr>
      <w:r>
        <w:t>Vel odio ullam nihil sunt</w:t>
      </w:r>
    </w:p>
    <w:p>
      <w:r>
        <w:t>Inventore nam totam non ullam alias ratione voluptatem. Itaque impedit harum facilis nulla.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