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 saepe porro assumenda ab</w:t>
      </w:r>
    </w:p>
    <w:p>
      <w:r>
        <w:t>Veniam id voluptatem sit ut labore nemo. Itaque commodi pariatur repudiandae. Itaque vitae sunt nesciunt delectus autem.</w:t>
      </w:r>
    </w:p>
    <w:p>
      <w:pPr>
        <w:pStyle w:val="Heading1"/>
      </w:pPr>
      <w:r>
        <w:t>Non et aperiam ad</w:t>
      </w:r>
    </w:p>
    <w:p>
      <w:r>
        <w:t>Exercitationem assumenda explicabo eveniet neque. Recusandae dolorem aperiam aliquam quaerat. Occaecati excepturi odio esse ut odio ipsum ipsa fuga. Tempore et eligendi eos ex eum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