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Ea nulla aut ad dolorem</w:t>
      </w:r>
    </w:p>
    <w:p>
      <w:r>
        <w:t>Eum ducimus doloribus tempora animi delectus itaque veritatis. Totam tempora saepe quae. Nulla sit fugiat neque necessitatibus illum numquam alias.</w:t>
        <w:br/>
        <w:t>Vitae optio voluptatum iste tempora molestiae dolor. Nostrum magnam quia alias odit ratione amet. Possimus officiis itaque nobis quo ex. Commodi debitis cupiditate sequi soluta distinctio. Cum praesentium accusantium deserunt impedit tenetur.</w:t>
      </w:r>
    </w:p>
    <w:p>
      <w:pPr>
        <w:pStyle w:val="Heading1"/>
      </w:pPr>
      <w:r>
        <w:t>Quo dicta omnis nesciunt</w:t>
      </w:r>
    </w:p>
    <w:p>
      <w:r>
        <w:t>Eum delectus minima pariatur cumque praesentium. Quod magnam nihil itaque at. Ex id nostrum ipsam animi facilis officia qui.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