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Totam omnis quidem ad iste</w:t>
      </w:r>
    </w:p>
    <w:p>
      <w:r>
        <w:t>Nemo temporibus ipsa nisi voluptatum sint necessitatibus dolorum ullam. Eaque modi expedita odio dolorem iure. Quaerat rerum magnam facere magni cum. Reprehenderit eius ab est culpa.</w:t>
      </w:r>
    </w:p>
    <w:p>
      <w:pPr>
        <w:pStyle w:val="Heading1"/>
      </w:pPr>
      <w:r>
        <w:t>Eos sit ullam sunt</w:t>
      </w:r>
    </w:p>
    <w:p>
      <w:r>
        <w:t>Itaque porro quas mollitia maiores ipsum accusantium. Laboriosam occaecati commodi odio. Quibusdam alias facere ipsa nesciunt quidem. Placeat modi reiciendis facilis.</w:t>
        <w:br/>
        <w:t>Nulla a porro distinctio quaerat error molestiae ullam laboriosam. Aut maxime velit perspiciatis incidunt temporibus. Facilis quo sequi odit blanditiis. Consequuntur laboriosam officia voluptas fugiat quas architecto.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