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Quam sit iure quasi natus</w:t>
      </w:r>
    </w:p>
    <w:p>
      <w:r>
        <w:t>Incidunt a saepe ut vel odio aperiam voluptatum optio. Dolorem laborum eius voluptatibus suscipit reprehenderit. Deserunt esse accusamus modi aut.</w:t>
        <w:br/>
        <w:t>Quaerat suscipit molestiae at dolor odit. Architecto odio ipsam rem quam sint ad. Tempore praesentium voluptas tenetur culpa exercitationem reprehenderit architecto. Voluptas beatae nemo cumque excepturi ullam totam ex et.</w:t>
      </w:r>
    </w:p>
    <w:p>
      <w:pPr>
        <w:pStyle w:val="Heading1"/>
      </w:pPr>
      <w:r>
        <w:t>Id sunt tenetur nisi ea esse</w:t>
      </w:r>
    </w:p>
    <w:p>
      <w:r>
        <w:t>Velit deserunt perspiciatis delectus voluptatem nemo earum laudantium dolor. Neque eos culpa enim sunt accusantium doloremque odit. Quas nostrum sit deleniti deleniti corrupti.</w:t>
        <w:br/>
        <w:t>Odio nihil perspiciatis accusantium quisquam autem. At corrupti sequi non numquam a commodi quasi magni. Incidunt labore voluptas ipsum. Officia possimus quam id numquam repudiandae debitis.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