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Omnis ab quos facere aperiam</w:t>
      </w:r>
    </w:p>
    <w:p>
      <w:r>
        <w:t>Perferendis neque asperiores ex nulla assumenda. Praesentium voluptates natus tenetur voluptate. Quos rerum dolore minus odio nam ea.</w:t>
        <w:br/>
        <w:t>Nam officia quod reiciendis doloremque voluptate adipisci tenetur. Ratione optio sunt amet et architecto. Assumenda mollitia commodi accusantium vel magni illum in.</w:t>
      </w:r>
    </w:p>
    <w:p>
      <w:pPr>
        <w:pStyle w:val="Heading1"/>
      </w:pPr>
      <w:r>
        <w:t>Rerum dolores ab earum nihil</w:t>
      </w:r>
    </w:p>
    <w:p>
      <w:r>
        <w:t>Ipsam dolores accusamus maxime. Nam officia sapiente debitis laboriosam.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