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Odio fuga expedita non nemo</w:t>
      </w:r>
    </w:p>
    <w:p>
      <w:r>
        <w:t>Nesciunt eligendi laborum blanditiis praesentium quasi. Occaecati tempora sed ipsam non quasi maiores. Impedit laudantium soluta ratione ratione voluptatem.</w:t>
      </w:r>
    </w:p>
    <w:p>
      <w:pPr>
        <w:pStyle w:val="Heading1"/>
      </w:pPr>
      <w:r>
        <w:t>Numquam at totam harum esse</w:t>
      </w:r>
    </w:p>
    <w:p>
      <w:r>
        <w:t>Ullam impedit magnam sapiente commodi corporis.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