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assumenda dolore</w:t>
      </w:r>
    </w:p>
    <w:p>
      <w:r>
        <w:t>Itaque ducimus eaque blanditiis corrupti soluta aliquam.</w:t>
      </w:r>
    </w:p>
    <w:p>
      <w:pPr>
        <w:pStyle w:val="Heading1"/>
      </w:pPr>
      <w:r>
        <w:t>Dolores aliquam esse ut</w:t>
      </w:r>
    </w:p>
    <w:p>
      <w:r>
        <w:t>Accusantium atque harum doloribus eum enim. Vel modi laudantium quis magnam earum. Eaque ex dignissimos iure non natus dolorum dolore. Velit in reprehenderit vel odit odit voluptates.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