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Odit id recusandae numquam</w:t>
      </w:r>
    </w:p>
    <w:p>
      <w:r>
        <w:t>Delectus officiis neque quod illum. Beatae repudiandae placeat praesentium esse fuga distinctio.</w:t>
      </w:r>
    </w:p>
    <w:p>
      <w:pPr>
        <w:pStyle w:val="Heading1"/>
      </w:pPr>
      <w:r>
        <w:t>Vitae facere quidem odio vel</w:t>
      </w:r>
    </w:p>
    <w:p>
      <w:r>
        <w:t>Fugit quisquam deleniti cumque veritatis occaecati vitae architecto corporis. Eveniet nostrum esse nemo accusantium ipsam eaque corrupti. Distinctio veritatis quaerat quae ab tempora odit veniam.</w:t>
        <w:br/>
        <w:t>Doloremque dolorum assumenda molestiae id explicabo dolores optio. Laboriosam aut minus illum iste consequuntur. Voluptate soluta velit exercitationem dolor ipsam tempora. Dicta eveniet nemo laudantium esse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