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Tempore sint minima neque id</w:t>
      </w:r>
    </w:p>
    <w:p>
      <w:r>
        <w:t>Enim laudantium voluptas quo eaque maiores aliquam magni. Distinctio repudiandae quaerat porro.</w:t>
      </w:r>
    </w:p>
    <w:p>
      <w:pPr>
        <w:pStyle w:val="Heading1"/>
      </w:pPr>
      <w:r>
        <w:t>Rem minus asperiores placeat</w:t>
      </w:r>
    </w:p>
    <w:p>
      <w:r>
        <w:t>Vitae quos voluptates at quos repudiandae consectetur qui ad. Inventore iste provident veritatis praesentium. Unde dolorem fuga occaecati eveniet recusandae.</w:t>
        <w:br/>
        <w:t>Harum quia sapiente labore impedit dolor voluptas. Voluptas sed dolore ut cum.</w:t>
        <w:br/>
        <w:t>Sequi dolor in totam voluptatem doloremque. Aliquam ullam quibusdam eligendi hic. Dolorem vero voluptatum reprehenderit itaque quae. Totam enim qui quisquam laudantium molestias.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