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ex aliquid nisi odit</w:t>
      </w:r>
    </w:p>
    <w:p>
      <w:r>
        <w:t>Deleniti repellat vitae eaque quibusdam amet.</w:t>
      </w:r>
    </w:p>
    <w:p>
      <w:pPr>
        <w:pStyle w:val="Heading1"/>
      </w:pPr>
      <w:r>
        <w:t>Eaque cum in sed</w:t>
      </w:r>
    </w:p>
    <w:p>
      <w:r>
        <w:t>Quos tempora nulla impedit quibusdam.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