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 quam maxime minima</w:t>
      </w:r>
    </w:p>
    <w:p>
      <w:r>
        <w:t>Magnam minima earum esse aperiam itaque.</w:t>
      </w:r>
    </w:p>
    <w:p>
      <w:pPr>
        <w:pStyle w:val="Heading1"/>
      </w:pPr>
      <w:r>
        <w:t>Qui atque necessitatibus hic</w:t>
      </w:r>
    </w:p>
    <w:p>
      <w:r>
        <w:t>Sed repellendus quaerat occaecati harum commodi ullam cupiditate aliquam. Saepe eum saepe eum odit. Sit odit est unde architecto iste nihil ullam. Et dolore asperiores eius.</w:t>
        <w:br/>
        <w:t>Suscipit debitis autem quae cum. Quas accusantium earum labore laudantium numquam dolorem facere repellat.</w:t>
        <w:br/>
        <w:t>Quod nihil iure quidem facilis magni ab pariatur provident. Assumenda aut corporis non reiciendis sit iure consequuntur. Voluptatem ipsam quas repellendus laborum qui veniam.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