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Pariatur beatae porro labore</w:t>
      </w:r>
    </w:p>
    <w:p>
      <w:r>
        <w:t>Porro dolorem sit perferendis. Quo sunt laudantium mollitia provident quis nam. Doloribus minima illo possimus corrupti.</w:t>
      </w:r>
    </w:p>
    <w:p>
      <w:pPr>
        <w:pStyle w:val="Heading1"/>
      </w:pPr>
      <w:r>
        <w:t>Ullam delectus veniam minima</w:t>
      </w:r>
    </w:p>
    <w:p>
      <w:r>
        <w:t>Labore repellendus error adipisci. Mollitia quia ea doloribus quia. Modi culpa excepturi laboriosam atque. Nesciunt placeat praesentium alias quis aliquid.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