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Facilis eum possimus facilis</w:t>
      </w:r>
    </w:p>
    <w:p>
      <w:r>
        <w:t>Rerum culpa recusandae ad blanditiis rem inventore. Soluta magnam quibusdam nostrum. Sapiente explicabo doloribus iusto atque dolore laudantium dolores. Minima quidem doloribus inventore voluptates.</w:t>
      </w:r>
    </w:p>
    <w:p>
      <w:pPr>
        <w:pStyle w:val="Heading1"/>
      </w:pPr>
      <w:r>
        <w:t>Iure officia ea sed officiis</w:t>
      </w:r>
    </w:p>
    <w:p>
      <w:r>
        <w:t>Quam repellat ipsum nobis dolores perspiciatis. Quam similique sint beatae sequi adipisci officiis molestias cupiditate.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