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 at at dolor</w:t>
      </w:r>
    </w:p>
    <w:p>
      <w:r>
        <w:t>Quidem numquam quod exercitationem. Modi nesciunt iusto maiores. Neque soluta ipsam illo unde quo totam.</w:t>
      </w:r>
    </w:p>
    <w:p>
      <w:pPr>
        <w:pStyle w:val="Heading1"/>
      </w:pPr>
      <w:r>
        <w:t>Vel debitis culpa recusandae</w:t>
      </w:r>
    </w:p>
    <w:p>
      <w:r>
        <w:t>Provident libero cumque deleniti necessitatibus. Repudiandae magni doloremque odio accusamus enim quisquam. Similique cum cupiditate assumenda deserunt aspernatur voluptates iusto.</w:t>
        <w:br/>
        <w:t>Ullam iste dicta corrupti rerum quam impedit rerum asperiores. Dolorem asperiores labore accusantium veniam. Tempore illum possimus optio rerum perferendis natus facere.</w:t>
        <w:br/>
        <w:t>Fuga hic numquam maiores illum vitae hic laborum. Ut velit fugiat dolores vitae fuga voluptatum saepe provident. Quis deleniti totam quasi perferendis.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