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Quam illum sed quod harum</w:t>
      </w:r>
    </w:p>
    <w:p>
      <w:r>
        <w:t>Eius laudantium tempore voluptates assumenda eaque dolore molestias. Aut culpa quasi hic fugiat soluta. Vitae impedit pariatur mollitia exercitationem sapiente atque unde quaerat.</w:t>
      </w:r>
    </w:p>
    <w:p>
      <w:pPr>
        <w:pStyle w:val="Heading1"/>
      </w:pPr>
      <w:r>
        <w:t>Rerum quam nam voluptate</w:t>
      </w:r>
    </w:p>
    <w:p>
      <w:r>
        <w:t>Asperiores optio fugiat nulla deleniti provident iure. Necessitatibus iste atque eos error. Cum sequi consequuntur soluta minima ratione.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