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quidem recusandae eos</w:t>
      </w:r>
    </w:p>
    <w:p>
      <w:r>
        <w:t>Labore ducimus occaecati doloribus non. Facere ullam neque incidunt tenetur aliquid. Explicabo ea unde quaerat.</w:t>
      </w:r>
    </w:p>
    <w:p>
      <w:pPr>
        <w:pStyle w:val="Heading1"/>
      </w:pPr>
      <w:r>
        <w:t>Quam doloribus quam enim</w:t>
      </w:r>
    </w:p>
    <w:p>
      <w:r>
        <w:t>Perferendis beatae debitis inventore. Modi magni id quae beatae.</w:t>
        <w:br/>
        <w:t>Illum dolore vel quas totam. Provident iste repudiandae numquam itaque sunt eius iusto commodi. Occaecati est corporis maxime doloribus earum sunt accusantium. Dolores quisquam reiciendis porro voluptatem minima.</w:t>
        <w:br/>
        <w:t>Minima debitis harum hic. Facilis voluptatem error deserunt placeat. Sequi dolor suscipit labore sed repellat. Eos aut ipsum incidunt laboriosam incidunt. Nulla velit expedita sed 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