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Nisi beatae illo non</w:t>
      </w:r>
    </w:p>
    <w:p>
      <w:r>
        <w:t>Veniam adipisci fugiat modi tenetur perferendis. Quisquam nisi odit sunt dignissimos soluta quas quos. Rerum quibusdam cumque repellat.</w:t>
      </w:r>
    </w:p>
    <w:p>
      <w:pPr>
        <w:pStyle w:val="Heading1"/>
      </w:pPr>
      <w:r>
        <w:t>Aut in quae exercitationem</w:t>
      </w:r>
    </w:p>
    <w:p>
      <w:r>
        <w:t>Odio fugit iusto libero dolore magnam. Et repudiandae doloremque vel tenetur dolores quos. Voluptates quod dolore saepe illum minus beatae doloribus. Animi qui sed et voluptatum recusandae praesentium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