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Laudantium illum fuga velit</w:t>
      </w:r>
    </w:p>
    <w:p>
      <w:r>
        <w:t>Quia libero magni fugiat porro praesentium voluptatem deleniti. Pariatur modi numquam maxime blanditiis blanditiis asperiores veritatis. Quasi vel corrupti ipsam optio odit molestiae id.</w:t>
      </w:r>
    </w:p>
    <w:p>
      <w:pPr>
        <w:pStyle w:val="Heading1"/>
      </w:pPr>
      <w:r>
        <w:t>Est earum fugiat quis</w:t>
      </w:r>
    </w:p>
    <w:p>
      <w:r>
        <w:t>Nam itaque temporibus suscipit asperiores. Est ut consequatur commodi occaecati commodi explicabo dolor quidem. Reprehenderit atque voluptatum ab totam incidunt impedit. Excepturi voluptas nihil ducimus cum.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