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Mollitia maxime cum quo</w:t>
      </w:r>
    </w:p>
    <w:p>
      <w:r>
        <w:t>Sapiente necessitatibus eveniet omnis error recusandae. Suscipit illo numquam sit eos.</w:t>
        <w:br/>
        <w:t>Sit amet culpa voluptas quam. Esse commodi saepe dignissimos suscipit.</w:t>
        <w:br/>
        <w:t>Vitae minus eius dignissimos. Quae eaque odio praesentium. Laboriosam earum dolorem minima exercitationem odio pariatur est.</w:t>
      </w:r>
    </w:p>
    <w:p>
      <w:pPr>
        <w:pStyle w:val="Heading1"/>
      </w:pPr>
      <w:r>
        <w:t>Facere facere similique nam</w:t>
      </w:r>
    </w:p>
    <w:p>
      <w:r>
        <w:t>Labore error odit optio est numquam excepturi atque. Consequuntur quibusdam et optio cum nulla quaerat. Quae laudantium id reprehenderit.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