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Voluptas quas commodi magni</w:t>
      </w:r>
    </w:p>
    <w:p>
      <w:r>
        <w:t>Corporis libero dolores ratione saepe quos maxime eum quos. Numquam aut voluptatibus aliquam facilis quae officia ipsam ullam. Natus officia asperiores perferendis sit cupiditate. Explicabo vitae deleniti dicta delectus.</w:t>
        <w:br/>
        <w:t>Autem magnam soluta quae nam ab iusto porro. Quam aperiam cumque sapiente omnis. Assumenda nobis iste explicabo.</w:t>
      </w:r>
    </w:p>
    <w:p>
      <w:pPr>
        <w:pStyle w:val="Heading1"/>
      </w:pPr>
      <w:r>
        <w:t>Quod modi animi enim</w:t>
      </w:r>
    </w:p>
    <w:p>
      <w:r>
        <w:t>Distinctio temporibus odit assumenda necessitatibus culpa. Architecto vitae adipisci explicabo esse earum nulla minus.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