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 quo velit laborum natus</w:t>
      </w:r>
    </w:p>
    <w:p>
      <w:r>
        <w:t>Eaque temporibus quae officia tempora delectus quae dolorem. Repellat velit laborum facilis mollitia veniam suscipit. Tempora ea sequi eveniet rerum ea eveniet necessitatibus corporis. Vero ad magni facilis ratione voluptates.</w:t>
        <w:br/>
        <w:t>Delectus eveniet quas quasi. Quam necessitatibus ipsa expedita aliquam. Magni fugiat hic quo at deserunt.</w:t>
      </w:r>
    </w:p>
    <w:p>
      <w:pPr>
        <w:pStyle w:val="Heading1"/>
      </w:pPr>
      <w:r>
        <w:t>Sequi illum facilis atque ea</w:t>
      </w:r>
    </w:p>
    <w:p>
      <w:r>
        <w:t>A impedit ad rerum deserunt perspiciatis voluptatem deleniti. Incidunt blanditiis officiis commodi sit fuga et placeat.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