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Odit est at reiciendis</w:t>
      </w:r>
    </w:p>
    <w:p>
      <w:r>
        <w:t>Accusamus incidunt magni debitis totam quam vel voluptate. Accusamus provident culpa iusto blanditiis ratione excepturi. Maxime quasi itaque veniam fugit sint quisquam quidem.</w:t>
        <w:br/>
        <w:t>Deserunt labore iure dolorem fuga laborum. Maxime repellat illo voluptatum deserunt. Illum accusamus neque laborum possimus provident. Fugit repudiandae quibusdam deserunt mollitia eum nihil.</w:t>
      </w:r>
    </w:p>
    <w:p>
      <w:pPr>
        <w:pStyle w:val="Heading1"/>
      </w:pPr>
      <w:r>
        <w:t>Facere fuga non voluptatum</w:t>
      </w:r>
    </w:p>
    <w:p>
      <w:r>
        <w:t>Iste quisquam odit officia. Perferendis accusantium fugit recusandae rerum dignissimos sapiente. Rerum voluptate odio non nihil consequatur ex. Occaecati possimus dicta optio quos consequuntur. Quia officia enim ratione incidunt numquam facilis.</w:t>
        <w:br/>
        <w:t>Deserunt maiores optio at aspernatur laboriosam est. Neque eum ab libero iste debitis. Odio totam nostrum accusamus molestias consequatur odit reiciendis cupiditate. Expedita nostrum iusto saepe.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