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harum quidem et</w:t>
      </w:r>
    </w:p>
    <w:p>
      <w:r>
        <w:t>Cupiditate autem id officiis autem harum modi amet. Quasi dolores maiores fugit voluptatum culpa rerum. Consectetur accusantium aperiam voluptates minima dolorem ab dolorum. Quas fugit deleniti nobis praesentium voluptas fuga.</w:t>
        <w:br/>
        <w:t>Quo impedit soluta accusantium sed unde nam nesciunt. Quisquam inventore blanditiis esse dolore sapiente nisi. Laboriosam doloremque a et necessitatibus labore.</w:t>
      </w:r>
    </w:p>
    <w:p>
      <w:pPr>
        <w:pStyle w:val="Heading1"/>
      </w:pPr>
      <w:r>
        <w:t>Et commodi adipisci magnam</w:t>
      </w:r>
    </w:p>
    <w:p>
      <w:r>
        <w:t>Nisi voluptatibus inventore neque assumenda illum placeat. Voluptate maiores saepe deleniti sunt numquam dolor molestias. Architecto deserunt numquam occaecati voluptatum ducimus corporis dignissimos.</w:t>
        <w:br/>
        <w:t>Quaerat nisi voluptatem harum laboriosam molestias. Aperiam non incidunt culpa veritatis inventore enim. In necessitatibus dignissimos atque.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