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Dolores nam sunt ut quod</w:t>
      </w:r>
    </w:p>
    <w:p>
      <w:r>
        <w:t>Culpa accusamus voluptates perferendis iusto quas. Possimus sit harum quos voluptates. Labore vel voluptatem cumque dolores laudantium autem assumenda possimus. Tenetur molestias corrupti temporibus voluptatum reprehenderit soluta.</w:t>
        <w:br/>
        <w:t>Accusantium eaque tempora nobis. Incidunt accusantium error quidem. Est placeat rem consectetur aperiam earum ratione.</w:t>
        <w:br/>
        <w:t>Sequi dicta excepturi quae perspiciatis. Consequatur ducimus animi eum voluptas sit officia. Debitis molestias voluptate voluptate labore deserunt.</w:t>
      </w:r>
    </w:p>
    <w:p>
      <w:pPr>
        <w:pStyle w:val="Heading1"/>
      </w:pPr>
      <w:r>
        <w:t>Nihil sunt quas cupiditate</w:t>
      </w:r>
    </w:p>
    <w:p>
      <w:r>
        <w:t>Accusamus odit accusantium impedit distinctio blanditiis aperiam tempora. Laborum fugiat tempore iusto rem quos eius sit. Natus vitae quia deserunt inventore temporibus ab. Placeat repellendus nemo consectetur praesentium sequi illo.</w:t>
        <w:br/>
        <w:t>Saepe laudantium ullam expedita ut. Error earum blanditiis tenetur fugiat quaerat. Nulla veritatis quos molestias maxime modi maiores aspernatur.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