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Facere fuga hic ex magni</w:t>
      </w:r>
    </w:p>
    <w:p>
      <w:r>
        <w:t>Praesentium voluptatem suscipit exercitationem aspernatur corrupti. Id eveniet hic accusantium blanditiis ipsam ducimus. Aspernatur accusamus quis quam excepturi fugit nisi fuga.</w:t>
        <w:br/>
        <w:t>Corrupti laboriosam quibusdam quia rerum tempore. Odit consequatur nesciunt minus esse. Sed sint eaque illum aut omnis itaque.</w:t>
        <w:br/>
        <w:t>Soluta veritatis ducimus eveniet ducimus. Nobis sit amet maxime atque. Explicabo perferendis maxime unde mollitia tenetur.</w:t>
      </w:r>
    </w:p>
    <w:p>
      <w:pPr>
        <w:pStyle w:val="Heading1"/>
      </w:pPr>
      <w:r>
        <w:t>Totam ut maxime illum sequi</w:t>
      </w:r>
    </w:p>
    <w:p>
      <w:r>
        <w:t>Quo sequi minus mollitia tempore. Expedita aut magni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