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Id sunt expedita enim culpa</w:t>
      </w:r>
    </w:p>
    <w:p>
      <w:r>
        <w:t>Voluptatum officia dignissimos aliquid asperiores. Deleniti consequatur vel saepe earum. Hic perferendis quibusdam dicta ipsam accusantium a.</w:t>
      </w:r>
    </w:p>
    <w:p>
      <w:pPr>
        <w:pStyle w:val="Heading1"/>
      </w:pPr>
      <w:r>
        <w:t>Harum aut dolorum est at</w:t>
      </w:r>
    </w:p>
    <w:p>
      <w:r>
        <w:t>Aperiam odit assumenda incidunt nesciunt repellendus. Veniam eveniet minus suscipit beatae ut ab. Tempora culpa occaecati sunt vero sapiente. Cumque minus tenetur error consequuntur facere eos at quod.</w:t>
        <w:br/>
        <w:t>A hic quos dolore optio tenetur nemo. Iusto laudantium aliquid nihil laboriosam repellendus. Ullam exercitationem ipsa dolore nam inventore id harum voluptates. Quas possimus itaque amet sed praesentium 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