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Quibusdam rerum ad in</w:t>
      </w:r>
    </w:p>
    <w:p>
      <w:r>
        <w:t>Sequi quos aliquam excepturi voluptate quo corporis quia fugit.</w:t>
      </w:r>
    </w:p>
    <w:p>
      <w:pPr>
        <w:pStyle w:val="Heading1"/>
      </w:pPr>
      <w:r>
        <w:t>Sit laboriosam illo quaerat</w:t>
      </w:r>
    </w:p>
    <w:p>
      <w:r>
        <w:t>Sapiente quas expedita commodi dolores voluptate eligendi exercitationem. Harum quas eius vero aspernatur. Adipisci harum quo occaecati perferendis ea.</w:t>
        <w:br/>
        <w:t>Amet quod deserunt minus inventore provident suscipit perspiciatis. Id ea velit doloremque sapiente.</w:t>
        <w:br/>
        <w:t>Odit laborum consequatur accusamus inventore magnam harum asperiores laudantium. Ullam necessitatibus officiis nisi voluptatem consectetur qui molestias. Incidunt alias alias eligendi ut doloribus dolorem dignissimos. Maxime fugit eaque unde.</w:t>
        <w:br/>
        <w:t>Asperiores eum repellat dolor provident deleniti. Commodi fugit doloremque debitis repudiandae doloribus deserunt. Sit est ipsa cupiditate ea. Expedita temporibus doloribus velit. Iste nesciunt reiciendis repellendus quasi omnis sit nihil.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