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Fuga veniam voluptas vel in</w:t>
      </w:r>
    </w:p>
    <w:p>
      <w:r>
        <w:t>At ad illo rem veniam ex quae unde.</w:t>
      </w:r>
    </w:p>
    <w:p>
      <w:pPr>
        <w:pStyle w:val="Heading1"/>
      </w:pPr>
      <w:r>
        <w:t>In ipsa cum quis libero</w:t>
      </w:r>
    </w:p>
    <w:p>
      <w:r>
        <w:t>Sunt officia est qui labore aperiam fugit eveniet et. Enim quisquam optio harum velit quam quo. Quam ipsa nihil earum voluptates inventore odio distinctio. Autem tempore autem assumenda labore. Fuga expedita qui aut pariatur suscipit aliquid asperiores recusandae.</w:t>
        <w:br/>
        <w:t>Ex numquam ea omnis quas asperiores ducimus. Recusandae dicta est reiciendis illo. Vitae labore reiciendis quis numquam. Sequi adipisci nesciunt eum laborum impedit reprehenderit magnam blanditiis.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