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Nemo ipsum beatae quos</w:t>
      </w:r>
    </w:p>
    <w:p>
      <w:r>
        <w:t>Sint fugiat id aliquam esse officia repellat. Veniam ratione possimus illum nesciunt. Esse facilis optio repellendus sit doloribus fuga. Libero voluptatem porro porro tempora officia enim asperiores.</w:t>
        <w:br/>
        <w:t>Eius unde recusandae explicabo quo aliquam voluptatem nihil deleniti. Ullam blanditiis non possimus dolorum. Amet laborum a iure quas.</w:t>
        <w:br/>
        <w:t>Voluptates vel voluptatum accusamus laborum accusantium. Iure ad reprehenderit pariatur ut laudantium nisi. Qui commodi temporibus natus soluta quas.</w:t>
      </w:r>
    </w:p>
    <w:p>
      <w:pPr>
        <w:pStyle w:val="Heading1"/>
      </w:pPr>
      <w:r>
        <w:t>Quasi asperiores porro iure</w:t>
      </w:r>
    </w:p>
    <w:p>
      <w:r>
        <w:t>Minima tempore quia expedita.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