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non omnis quas fugiat</w:t>
      </w:r>
    </w:p>
    <w:p>
      <w:r>
        <w:t>Illo voluptas non voluptates. Facilis reiciendis ad architecto repudiandae numquam placeat. Libero saepe corrupti repellendus.</w:t>
      </w:r>
    </w:p>
    <w:p>
      <w:pPr>
        <w:pStyle w:val="Heading1"/>
      </w:pPr>
      <w:r>
        <w:t>Eaque asperiores omnis vel</w:t>
      </w:r>
    </w:p>
    <w:p>
      <w:r>
        <w:t>Voluptatum suscipit dolorum error soluta. Consequuntur quia dolorum sapiente iste voluptatum veniam eum. Ipsum quidem occaecati quisquam accusamus labore adipisci. Omnis harum corporis ullam laboriosam architecto natus cupiditate accusamus.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