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Omnis eius qui repellat</w:t>
      </w:r>
    </w:p>
    <w:p>
      <w:r>
        <w:t>Soluta laudantium suscipit alias pariatur sint debitis harum.</w:t>
      </w:r>
    </w:p>
    <w:p>
      <w:pPr>
        <w:pStyle w:val="Heading1"/>
      </w:pPr>
      <w:r>
        <w:t>Porro facilis omnis nobis ad</w:t>
      </w:r>
    </w:p>
    <w:p>
      <w:r>
        <w:t>Suscipit dolore unde similique sit accusantium placeat sed. Consequatur dicta aut reiciendis facilis. Occaecati eligendi deleniti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