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Dolores tempora eos fuga</w:t>
      </w:r>
    </w:p>
    <w:p>
      <w:r>
        <w:t>Dicta sed sit unde praesentium et at. Consequatur impedit porro delectus impedit facilis incidunt hic ad. Beatae nulla cum ratione ut eaque cum.</w:t>
        <w:br/>
        <w:t>Eum cum nihil animi ipsum. Amet recusandae est quibusdam autem ratione. Voluptatum nemo nemo incidunt maxime id.</w:t>
        <w:br/>
        <w:t>Ipsam dolore impedit distinctio deserunt vel. Debitis ipsum aut occaecati repellat.</w:t>
        <w:br/>
        <w:t>Asperiores quibusdam deserunt a animi nobis voluptas assumenda possimus. Minima at consequatur similique corporis voluptatibus iusto voluptatum. Atque distinctio eaque ea.</w:t>
      </w:r>
    </w:p>
    <w:p>
      <w:pPr>
        <w:pStyle w:val="Heading1"/>
      </w:pPr>
      <w:r>
        <w:t>Nihil illum a itaque nisi</w:t>
      </w:r>
    </w:p>
    <w:p>
      <w:r>
        <w:t>Eius asperiores sed mollitia temporibus totam earum.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