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Eaque animi sint laboriosam</w:t>
      </w:r>
    </w:p>
    <w:p>
      <w:r>
        <w:t>Tenetur nam repudiandae est molestiae voluptates corrupti debitis. Ipsam aperiam cum ipsum ea laborum voluptas cupiditate. Animi culpa debitis debitis nisi quas id enim sed. Officiis ullam repellendus expedita dolor aliquid.</w:t>
        <w:br/>
        <w:t>Officia porro ducimus architecto. Magni atque labore sunt quas. Mollitia ratione dolores laudantium neque assumenda accusamus.</w:t>
      </w:r>
    </w:p>
    <w:p>
      <w:pPr>
        <w:pStyle w:val="Heading1"/>
      </w:pPr>
      <w:r>
        <w:t>Vero quo animi porro</w:t>
      </w:r>
    </w:p>
    <w:p>
      <w:r>
        <w:t>Quis quos quasi quibusdam enim nisi. Praesentium dignissimos ipsam accusamus sapiente ipsa. Error iusto qui voluptate aspernatur corrupti laudantium porro.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