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Accusantium enim neque nobis</w:t>
      </w:r>
    </w:p>
    <w:p>
      <w:r>
        <w:t>Nemo magnam possimus ut quos omnis dolorum excepturi eaque. Dolore ab deserunt corporis culpa. Aut harum in libero. Sequi accusantium rerum laboriosam quos doloremque quae accusamus.</w:t>
        <w:br/>
        <w:t>Delectus autem consequatur soluta ducimus quia eos repudiandae. Explicabo ab perspiciatis laboriosam atque sed. Nemo sed velit repellendus ab. Sequi voluptate voluptates nihil earum.</w:t>
      </w:r>
    </w:p>
    <w:p>
      <w:pPr>
        <w:pStyle w:val="Heading1"/>
      </w:pPr>
      <w:r>
        <w:t>Dolores iure at quas fugit</w:t>
      </w:r>
    </w:p>
    <w:p>
      <w:r>
        <w:t>Ullam aspernatur harum beatae tenetur rerum dicta. Consectetur quidem deleniti illo possimus natus. Ex dicta iusto commodi ea.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